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17" w:rsidRDefault="00FE27FB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Главному врачу:</w:t>
      </w:r>
    </w:p>
    <w:p w:rsidR="00667817" w:rsidRDefault="00667817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1. </w:t>
      </w:r>
      <w:r>
        <w:rPr>
          <w:rFonts w:ascii="Times New Roman" w:hAnsi="Times New Roman" w:cs="Times New Roman"/>
          <w:sz w:val="28"/>
        </w:rPr>
        <w:t xml:space="preserve">Афанасьева, Т. В. Нечёткие модели в задаче дескриптивного и предиктивного анализа медицинских данных пациентов с хроническими неинфекционными заболеваниями / Т. В. Афанасьева.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 xml:space="preserve">Врач и информационные технологии. – 2025. – № 4. – С. 28–43.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5">
        <w:r>
          <w:rPr>
            <w:rFonts w:ascii="Times New Roman" w:hAnsi="Times New Roman" w:cs="Times New Roman"/>
            <w:sz w:val="28"/>
          </w:rPr>
          <w:t>https://www.vit-j.ru/jour/article/view/272/114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</w:rPr>
        <w:t>Берханцыков</w:t>
      </w:r>
      <w:proofErr w:type="spellEnd"/>
      <w:r>
        <w:rPr>
          <w:rFonts w:ascii="Times New Roman" w:hAnsi="Times New Roman" w:cs="Times New Roman"/>
          <w:sz w:val="28"/>
        </w:rPr>
        <w:t xml:space="preserve">, Д. И. Модель защиты данных в медицинских организациях на основе теории риска / Д. И. </w:t>
      </w:r>
      <w:proofErr w:type="spellStart"/>
      <w:r>
        <w:rPr>
          <w:rFonts w:ascii="Times New Roman" w:hAnsi="Times New Roman" w:cs="Times New Roman"/>
          <w:sz w:val="28"/>
        </w:rPr>
        <w:t>Берханцыков</w:t>
      </w:r>
      <w:proofErr w:type="spellEnd"/>
      <w:r>
        <w:rPr>
          <w:rFonts w:ascii="Times New Roman" w:hAnsi="Times New Roman" w:cs="Times New Roman"/>
          <w:sz w:val="28"/>
        </w:rPr>
        <w:t xml:space="preserve">, А. А. Маринов.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szCs w:val="28"/>
        </w:rPr>
        <w:t>Norwegian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2026. – № 173. – С. 38–43.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6">
        <w:r>
          <w:rPr>
            <w:rFonts w:ascii="Times New Roman" w:hAnsi="Times New Roman" w:cs="Times New Roman"/>
            <w:sz w:val="28"/>
            <w:szCs w:val="28"/>
          </w:rPr>
          <w:t>https://cyberleninka.ru/article/n/model-zaschity-dannyh-v-meditsinskih-organizatsiyah-na-osnove-teorii-riska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Большие генеративные модели для интерпретации медицинских заключений: насколько это реально и безопасно для пациентов? / Ю. А. Васильев, И. А. </w:t>
      </w:r>
      <w:proofErr w:type="spellStart"/>
      <w:r>
        <w:rPr>
          <w:rFonts w:ascii="Times New Roman" w:hAnsi="Times New Roman" w:cs="Times New Roman"/>
          <w:sz w:val="28"/>
        </w:rPr>
        <w:t>Тыров</w:t>
      </w:r>
      <w:proofErr w:type="spellEnd"/>
      <w:r>
        <w:rPr>
          <w:rFonts w:ascii="Times New Roman" w:hAnsi="Times New Roman" w:cs="Times New Roman"/>
          <w:sz w:val="28"/>
        </w:rPr>
        <w:t xml:space="preserve">, К. М. </w:t>
      </w:r>
      <w:proofErr w:type="spellStart"/>
      <w:r>
        <w:rPr>
          <w:rFonts w:ascii="Times New Roman" w:hAnsi="Times New Roman" w:cs="Times New Roman"/>
          <w:sz w:val="28"/>
        </w:rPr>
        <w:t>Арзамасов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Врач и информационные технологии. – 2025. – № 4. – С. 72–85.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>
          <w:rPr>
            <w:rFonts w:ascii="Times New Roman" w:hAnsi="Times New Roman" w:cs="Times New Roman"/>
            <w:sz w:val="28"/>
          </w:rPr>
          <w:t>https://www.vit-j.ru/jour/article/view/275/117</w:t>
        </w:r>
      </w:hyperlink>
      <w:r w:rsidRPr="00563816">
        <w:rPr>
          <w:rStyle w:val="-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>Гулиев, Я. И. Цифровые двойники в медицине: критический анализ применимости промышленной парадигмы / Я. И. Гулиев, И. Ф. Гулиева. –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Врач и информационные технологии. – 2025. – № 4. – С. 16–27.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8">
        <w:r>
          <w:rPr>
            <w:rFonts w:ascii="Times New Roman" w:hAnsi="Times New Roman" w:cs="Times New Roman"/>
            <w:sz w:val="28"/>
          </w:rPr>
          <w:t>https://www.vit-j.ru/jour/article/view/271/113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</w:rPr>
        <w:t>Камалян</w:t>
      </w:r>
      <w:proofErr w:type="spellEnd"/>
      <w:r>
        <w:rPr>
          <w:rFonts w:ascii="Times New Roman" w:hAnsi="Times New Roman" w:cs="Times New Roman"/>
          <w:sz w:val="28"/>
        </w:rPr>
        <w:t xml:space="preserve">, А. В. Муниципальные правовые механизмы контроля качества и безопасности медицинской деятельности / А. В. </w:t>
      </w:r>
      <w:proofErr w:type="spellStart"/>
      <w:r>
        <w:rPr>
          <w:rFonts w:ascii="Times New Roman" w:hAnsi="Times New Roman" w:cs="Times New Roman"/>
          <w:sz w:val="28"/>
        </w:rPr>
        <w:t>Камалян</w:t>
      </w:r>
      <w:proofErr w:type="spellEnd"/>
      <w:r>
        <w:rPr>
          <w:rFonts w:ascii="Times New Roman" w:hAnsi="Times New Roman" w:cs="Times New Roman"/>
          <w:sz w:val="28"/>
        </w:rPr>
        <w:t xml:space="preserve">, Л. Т. </w:t>
      </w:r>
      <w:proofErr w:type="spellStart"/>
      <w:r>
        <w:rPr>
          <w:rFonts w:ascii="Times New Roman" w:hAnsi="Times New Roman" w:cs="Times New Roman"/>
          <w:sz w:val="28"/>
        </w:rPr>
        <w:t>Чихладзе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Закон и право. – 2026. – № 2. – С. 83–90.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9">
        <w:r>
          <w:rPr>
            <w:rFonts w:ascii="Times New Roman" w:hAnsi="Times New Roman" w:cs="Times New Roman"/>
            <w:sz w:val="28"/>
            <w:szCs w:val="28"/>
          </w:rPr>
          <w:t>https://cyberleninka.ru/article/n/munitsipalnye-pravovye-mehanizmy-kontrolya-kachestva-i-bezopasnosti-meditsinskoy-deyatelnosti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Опыт организации работы с обращениями граждан в государственных медицинских организациях (на примере Алтайского края) / О. Л. Семина, В.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Трешутин</w:t>
      </w:r>
      <w:proofErr w:type="spellEnd"/>
      <w:r>
        <w:rPr>
          <w:rFonts w:ascii="Times New Roman" w:hAnsi="Times New Roman" w:cs="Times New Roman"/>
          <w:sz w:val="28"/>
          <w:szCs w:val="28"/>
        </w:rPr>
        <w:t>, Д. В. Попов, Т. А. Батрак.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Вестник современной клинической медицины. – 2026. – Т. 19,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1. – С. 71–79.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>https://cyberleninka.ru/article/n/opyt-organizatsii-raboty-s-obrascheniyami-grazhdan-v-gosudarstvennyh-meditsinskih-organizatsiyah-na-primere-altayskogo-kraya</w:t>
        </w:r>
      </w:hyperlink>
      <w:r>
        <w:rPr>
          <w:rStyle w:val="-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Платонова, Т. А. Система эпидемиологической безопасности медицинской деятельности в условиях высоких биологических рисков, </w:t>
      </w:r>
      <w:proofErr w:type="spellStart"/>
      <w:r>
        <w:rPr>
          <w:rFonts w:ascii="Times New Roman" w:hAnsi="Times New Roman" w:cs="Times New Roman"/>
          <w:sz w:val="28"/>
        </w:rPr>
        <w:t>мультимодальный</w:t>
      </w:r>
      <w:proofErr w:type="spellEnd"/>
      <w:r>
        <w:rPr>
          <w:rFonts w:ascii="Times New Roman" w:hAnsi="Times New Roman" w:cs="Times New Roman"/>
          <w:sz w:val="28"/>
        </w:rPr>
        <w:t xml:space="preserve"> подход к организации и оценка эффективности / Т. А. Платонова, А. А. </w:t>
      </w:r>
      <w:proofErr w:type="spellStart"/>
      <w:r>
        <w:rPr>
          <w:rFonts w:ascii="Times New Roman" w:hAnsi="Times New Roman" w:cs="Times New Roman"/>
          <w:sz w:val="28"/>
        </w:rPr>
        <w:t>Голубкова</w:t>
      </w:r>
      <w:proofErr w:type="spellEnd"/>
      <w:r>
        <w:rPr>
          <w:rFonts w:ascii="Times New Roman" w:hAnsi="Times New Roman" w:cs="Times New Roman"/>
          <w:sz w:val="28"/>
        </w:rPr>
        <w:t xml:space="preserve">, М. С. Скляр.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r>
        <w:rPr>
          <w:rFonts w:ascii="Times New Roman" w:hAnsi="Times New Roman" w:cs="Times New Roman"/>
          <w:sz w:val="28"/>
        </w:rPr>
        <w:t xml:space="preserve">Эпидемиология и Вакцинопрофилактика. – 2026. – № 1. – С. 54–66.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1">
        <w:r>
          <w:rPr>
            <w:rFonts w:ascii="Times New Roman" w:hAnsi="Times New Roman" w:cs="Times New Roman"/>
            <w:sz w:val="28"/>
          </w:rPr>
          <w:t>https://cyberleninka.ru/article/n/sistema-epidemiologicheskoy-bezopasnosti-meditsinskoy-deyatelnosti-v-usloviyah-vysokih-biologicheskih-riskov-multimodalnyy-podhod-k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  <w:szCs w:val="28"/>
        </w:rPr>
        <w:t>Сафронов, А. И. Совершенствование управления организациями здравоохранения в аспекте цифровой трансформации сферы медицинских услуг / А. И. Сафронов.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Региональная и отраслевая экономика. – 2026. – № 2. – С. 122–126.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2">
        <w:r>
          <w:rPr>
            <w:rFonts w:ascii="Times New Roman" w:hAnsi="Times New Roman" w:cs="Times New Roman"/>
            <w:sz w:val="28"/>
            <w:szCs w:val="28"/>
          </w:rPr>
          <w:t>https://cyberleninka.ru/article/n/sovershenstvovanie-upravleniya-organizatsiyami-zdravoohraneniya-v-aspekte-tsifrovoy-transformatsii-sfery-meditsinskih-uslug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У. Роль трансформационного лидерства руководителей медицинских организаций в стимулировании инноваций: качественное исследование / С. У.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Толегенова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 : электронный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//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Universum</w:t>
      </w:r>
      <w:proofErr w:type="spellEnd"/>
      <w:r>
        <w:rPr>
          <w:rFonts w:ascii="Times New Roman" w:hAnsi="Times New Roman" w:cs="Times New Roman"/>
          <w:sz w:val="28"/>
          <w:szCs w:val="28"/>
        </w:rPr>
        <w:t>: экономика и юриспруденция : электрон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proofErr w:type="gramEnd"/>
      <w:r>
        <w:rPr>
          <w:rFonts w:ascii="Times New Roman" w:hAnsi="Times New Roman" w:cs="Times New Roman"/>
          <w:sz w:val="28"/>
          <w:szCs w:val="28"/>
        </w:rPr>
        <w:t>аучн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журн. – 2026. – № 2. – С. 25–29.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3">
        <w:r>
          <w:rPr>
            <w:rFonts w:ascii="Times New Roman" w:hAnsi="Times New Roman" w:cs="Times New Roman"/>
            <w:sz w:val="28"/>
            <w:szCs w:val="28"/>
            <w:lang w:val="en-US"/>
          </w:rPr>
          <w:t>https</w:t>
        </w:r>
        <w:r>
          <w:rPr>
            <w:rFonts w:ascii="Times New Roman" w:hAnsi="Times New Roman" w:cs="Times New Roman"/>
            <w:sz w:val="28"/>
            <w:szCs w:val="28"/>
          </w:rPr>
          <w:t>://7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universum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.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com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  <w:proofErr w:type="spellStart"/>
        <w:r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economy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archive</w:t>
        </w:r>
        <w:r>
          <w:rPr>
            <w:rFonts w:ascii="Times New Roman" w:hAnsi="Times New Roman" w:cs="Times New Roman"/>
            <w:sz w:val="28"/>
            <w:szCs w:val="28"/>
          </w:rPr>
          <w:t>/</w:t>
        </w:r>
        <w:r>
          <w:rPr>
            <w:rFonts w:ascii="Times New Roman" w:hAnsi="Times New Roman" w:cs="Times New Roman"/>
            <w:sz w:val="28"/>
            <w:szCs w:val="28"/>
            <w:lang w:val="en-US"/>
          </w:rPr>
          <w:t>item</w:t>
        </w:r>
        <w:r>
          <w:rPr>
            <w:rFonts w:ascii="Times New Roman" w:hAnsi="Times New Roman" w:cs="Times New Roman"/>
            <w:sz w:val="28"/>
            <w:szCs w:val="28"/>
          </w:rPr>
          <w:t>/21764</w:t>
        </w:r>
      </w:hyperlink>
      <w:r>
        <w:rPr>
          <w:rStyle w:val="-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>Федоров, М. В. Трансляция междисциплинарных методов искусственного интеллекта в медицинскую диагностику: оценка социально-экономических эффектов / М. В. Федоров, О. Ю. Клевцова, С. А. Игнатьев.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Экономика и управление. – 2026. – Т. 32, № 2. – С. 180–194.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14">
        <w:r>
          <w:rPr>
            <w:rFonts w:ascii="Times New Roman" w:hAnsi="Times New Roman" w:cs="Times New Roman"/>
            <w:sz w:val="28"/>
            <w:szCs w:val="28"/>
          </w:rPr>
          <w:t>https://cyberleninka.ru/article/n/translyatsiya-mezhdistsiplinarnyh-metodov-iskusstvennogo-intellekta-v-meditsinskuyu-diagnostiku-otsenka-sotsialno-ekonomicheskih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01.04.2026)</w:t>
      </w:r>
    </w:p>
    <w:p w:rsidR="00667817" w:rsidRDefault="00667817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667817" w:rsidRDefault="00667817">
      <w:pPr>
        <w:pStyle w:val="a8"/>
        <w:jc w:val="both"/>
        <w:rPr>
          <w:rFonts w:ascii="Times New Roman" w:hAnsi="Times New Roman" w:cs="Times New Roman"/>
          <w:sz w:val="28"/>
        </w:rPr>
      </w:pP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>Акушеру, гинекологу: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</w:pP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Гистероскопическая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коррекция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истмоцеле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методология и исходы / А. И. Давыдов, В. Е. Радзинский, Д. 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Вопросы гинекологии, акушерства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6. – С. 29–36. – </w:t>
      </w:r>
      <w:hyperlink r:id="rId15">
        <w:r>
          <w:rPr>
            <w:rFonts w:ascii="Times New Roman" w:hAnsi="Times New Roman" w:cs="Times New Roman"/>
            <w:sz w:val="28"/>
            <w:szCs w:val="28"/>
          </w:rPr>
          <w:t>https://elibrary.ru/download/elibrary_89004603_48214242.pdf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Логинова,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Лейомиосаркома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тела матки у пациентки раннего репродуктивного возраста / Е. А. Логинова, Л. Б. Иванова, Р. К. Валиев.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Российский вестник акушера-гинеколога. – 2026. – № 1. – С. 88–93.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Морфологические детерминанты впервые выявленного и рецидивирующего пролапса тазовых органов / Ф. Ф.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Миннуллина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Э. Цыплаков, М.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Оразов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Вопросы гинекологии, акушерства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6. – С. 44–51. – URL: </w:t>
      </w:r>
      <w:hyperlink r:id="rId16">
        <w:r>
          <w:rPr>
            <w:rFonts w:ascii="Times New Roman" w:hAnsi="Times New Roman" w:cs="Times New Roman"/>
            <w:sz w:val="28"/>
            <w:szCs w:val="28"/>
          </w:rPr>
          <w:t>https://elibrary.ru/download/elibrary_89004605_14372231.pdf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Преждевременная недостаточность яичников: клинико-иммунологическая характеристика. Новые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биомаркеры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диагностике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И. В. Менжинская, А. А. Антонова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Проблемы репродукции. – 2025. – № 6. – С. 23–34. – URL: </w:t>
      </w:r>
      <w:hyperlink r:id="rId17">
        <w:r>
          <w:rPr>
            <w:rFonts w:ascii="Times New Roman" w:hAnsi="Times New Roman" w:cs="Times New Roman"/>
            <w:sz w:val="28"/>
            <w:szCs w:val="28"/>
          </w:rPr>
          <w:t>https://www.mediasphera.ru/issues/problemy-</w:t>
        </w:r>
        <w:r>
          <w:rPr>
            <w:rFonts w:ascii="Times New Roman" w:hAnsi="Times New Roman" w:cs="Times New Roman"/>
            <w:sz w:val="28"/>
            <w:szCs w:val="28"/>
          </w:rPr>
          <w:lastRenderedPageBreak/>
          <w:t>reproduktsii/2025/6/downloads/ru/1102572172025061023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Сидорова, И.</w:t>
      </w:r>
      <w:r w:rsidR="00E63834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Преэклампсия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нейрогенный конфликт матери и плода / И. С. Сидорова, И.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Манагадзе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Российский вестник акушера-гинеколога. – 2026. – № 1. – С. 63–70.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методы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преиндукции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родов / А. А. Хайкин, Ю. А. Семенов, О.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Мелкозерова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Каюмова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Российский вестник акушера-гинеколога. – 2026. – № 1. – С. 12–17.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 xml:space="preserve">Современные методы хирургического лечения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аденомиоза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А. И. Ищенко,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Щеткина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Свидинская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Вопросы гинекологии, акушерства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6. – С. 97–103. – URL: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https://elibrary.ru/download/elibrary_89004612_74959084.pdf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Стресс как фактор нарушения женского репродуктивного здоровья /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Аветисян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А. А. Осипова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Проблемы репродукции. – 2026. – № 1. – С. 11–12. – URL: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https://www.mediasphera.ru/issues/problemy-reproduktsii/2026/1/downloads/ru/1102572172026011011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 xml:space="preserve">Эффективность менопаузальной гормональной терапии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фитоэстрогенов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лечении климактерического синдрома у женщин в пер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постменопаузе / О. О. Кабанова, Л. Н. Щербакова, Н. А. Новицкая и др. – Текст : электронный // Вопросы гинекологии, акушерства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перинатологии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6. – С. 52–58. – URL: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https://elibrary.ru/download/elibrary_89004606_94253823.pdf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обращения: 01.03.2026)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 xml:space="preserve">10. </w:t>
      </w:r>
      <w:proofErr w:type="spellStart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Ярмолинская</w:t>
      </w:r>
      <w:proofErr w:type="spellEnd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, М. И. Современные тенденции в лечении больных </w:t>
      </w:r>
      <w:proofErr w:type="spellStart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эндометриозом</w:t>
      </w:r>
      <w:proofErr w:type="spellEnd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/ М. И. </w:t>
      </w:r>
      <w:proofErr w:type="spellStart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Ярмолинская</w:t>
      </w:r>
      <w:proofErr w:type="spellEnd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, А. С. Молотков, Е. М. </w:t>
      </w:r>
      <w:proofErr w:type="spellStart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Цыбук</w:t>
      </w:r>
      <w:proofErr w:type="spellEnd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. – Текст</w:t>
      </w:r>
      <w:proofErr w:type="gramStart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:</w:t>
      </w:r>
      <w:proofErr w:type="gramEnd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непосредственный // Российский вестник акушера-гинеколога. – 2026. – № 1. – С. 110–119.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</w:pP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</w:pP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Гастроэнтерологу,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гепатологу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667817" w:rsidRDefault="00667817">
      <w:pPr>
        <w:pStyle w:val="a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Александров, Т. Л. Ассоциация воспалительных заболеваний кишечника с кишечными инфекциями / Т. Л. Александров, Б.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Эффективная фармакотерапия. – 2025. – № 21 (31). – С. 104–109. – URL: </w:t>
      </w:r>
      <w:hyperlink r:id="rId21">
        <w:r>
          <w:rPr>
            <w:rFonts w:ascii="Times New Roman" w:hAnsi="Times New Roman" w:cs="Times New Roman"/>
            <w:sz w:val="28"/>
            <w:szCs w:val="28"/>
          </w:rPr>
          <w:t>https://umedp.ru/upload/iblock/953/3kc3cfzvi21vhjqh9u0np4lj5uhow6z5/Alexandrov.pdf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Биомаркеры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регенерации слизистой желудочно-кишечного тракта при язве желудка / В. С. Федотов, О.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Красноруцкая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В. А. Мельникова.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Лечащий Врач. – 2026. – № 3. – С. 10–15. – URL:</w:t>
      </w:r>
      <w:r>
        <w:t xml:space="preserve"> </w:t>
      </w:r>
      <w:hyperlink r:id="rId22">
        <w:r>
          <w:rPr>
            <w:rFonts w:ascii="Times New Roman" w:hAnsi="Times New Roman" w:cs="Times New Roman"/>
            <w:sz w:val="28"/>
            <w:szCs w:val="28"/>
          </w:rPr>
          <w:t>https://journal.lvrach.ru/jour/article/view/1560/1484</w:t>
        </w:r>
      </w:hyperlink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(дата обращения:</w:t>
      </w:r>
      <w:r>
        <w:rPr>
          <w:rStyle w:val="-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lastRenderedPageBreak/>
        <w:t xml:space="preserve">3. </w:t>
      </w:r>
      <w:r>
        <w:rPr>
          <w:rFonts w:ascii="Times New Roman" w:hAnsi="Times New Roman" w:cs="Times New Roman"/>
          <w:sz w:val="28"/>
        </w:rPr>
        <w:t xml:space="preserve">Диагностическая точность методов выявления инфекции H. </w:t>
      </w:r>
      <w:proofErr w:type="spellStart"/>
      <w:r>
        <w:rPr>
          <w:rFonts w:ascii="Times New Roman" w:hAnsi="Times New Roman" w:cs="Times New Roman"/>
          <w:sz w:val="28"/>
        </w:rPr>
        <w:t>Pylori</w:t>
      </w:r>
      <w:proofErr w:type="spellEnd"/>
      <w:r>
        <w:rPr>
          <w:rFonts w:ascii="Times New Roman" w:hAnsi="Times New Roman" w:cs="Times New Roman"/>
          <w:sz w:val="28"/>
        </w:rPr>
        <w:t xml:space="preserve"> / И. Н. </w:t>
      </w:r>
      <w:proofErr w:type="spellStart"/>
      <w:r>
        <w:rPr>
          <w:rFonts w:ascii="Times New Roman" w:hAnsi="Times New Roman" w:cs="Times New Roman"/>
          <w:sz w:val="28"/>
        </w:rPr>
        <w:t>Войнован</w:t>
      </w:r>
      <w:proofErr w:type="spellEnd"/>
      <w:r>
        <w:rPr>
          <w:rFonts w:ascii="Times New Roman" w:hAnsi="Times New Roman" w:cs="Times New Roman"/>
          <w:sz w:val="28"/>
        </w:rPr>
        <w:t xml:space="preserve">, Н. А. Гулиева, В. В. Полякова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Эффективная фармакотерапия. – 2025. – № 21 (31). – С. 116–125. – URL: </w:t>
      </w:r>
      <w:hyperlink r:id="rId23">
        <w:r>
          <w:rPr>
            <w:rFonts w:ascii="Times New Roman" w:hAnsi="Times New Roman" w:cs="Times New Roman"/>
            <w:sz w:val="28"/>
            <w:szCs w:val="28"/>
          </w:rPr>
          <w:t>https://umedp.ru/upload/iblock/370/6r96uf1oej3w4vjq44ft0rb70jg6uo9v/Voynovan.pdf</w:t>
        </w:r>
      </w:hyperlink>
      <w:r>
        <w:rPr>
          <w:rStyle w:val="-"/>
          <w:rFonts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000000"/>
          <w:sz w:val="28"/>
          <w:szCs w:val="28"/>
          <w:u w:val="none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А. Панкреатические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непанкреатические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причины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гиперамилаземии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Е.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Дубцова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Л.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Винокурова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Экспериментальная и клиническая гастроэнтерология. – 2025. – № 12. – С. 18–27. – </w:t>
      </w:r>
      <w:hyperlink r:id="rId24">
        <w:r>
          <w:rPr>
            <w:rFonts w:ascii="Times New Roman" w:hAnsi="Times New Roman" w:cs="Times New Roman"/>
            <w:sz w:val="28"/>
            <w:szCs w:val="28"/>
          </w:rPr>
          <w:t>https://www.nogr.org/jour/article/view/3274/2757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 xml:space="preserve">Зубова, А. Д. Исследование бактериального сообщества толстой кишки при язвенном колите: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микробиота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потенциальный маркер эффективности терапии / А. Д. Зубова, Г. Н. Тарасова.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Эффективная фармакотерапия. – 2025. – № 21 (31). – С. 16–21. – URL: </w:t>
      </w:r>
      <w:hyperlink r:id="rId25">
        <w:r>
          <w:rPr>
            <w:rFonts w:ascii="Times New Roman" w:hAnsi="Times New Roman" w:cs="Times New Roman"/>
            <w:sz w:val="28"/>
            <w:szCs w:val="28"/>
          </w:rPr>
          <w:t>https://umedp.ru/upload/iblock/cf4/1uveimq0ttat654axmuf8o51nnng8syr/Zubova.pdf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 xml:space="preserve">Лечение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гастроэзофагеальной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рефлюксной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болезни: вопросы, которые задают пациенты и врачи / М.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Ливзан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Мартиросян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 : электронный // Эффективная фармакотерапия. – 2025. – № 21 (31). – С. 144–152. – URL: </w:t>
      </w:r>
      <w:hyperlink r:id="rId26">
        <w:r>
          <w:rPr>
            <w:rFonts w:ascii="Times New Roman" w:hAnsi="Times New Roman" w:cs="Times New Roman"/>
            <w:sz w:val="28"/>
            <w:szCs w:val="28"/>
          </w:rPr>
          <w:t>https://umedp.ru/upload/iblock/21e/pcrmk8bn3mvtll9t8hcuotl02polir1n/Livzan.pdf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7.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В. Первичный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билиарный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холангит: исторические аспекты / И.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 В. </w:t>
      </w:r>
      <w:proofErr w:type="gramStart"/>
      <w:r>
        <w:rPr>
          <w:rFonts w:ascii="Times New Roman" w:hAnsi="Times New Roman" w:cs="Times New Roman"/>
          <w:sz w:val="28"/>
          <w:szCs w:val="28"/>
        </w:rPr>
        <w:t>Винницкая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В. 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Эффективная фармакотерапия. – 2025. – № 21 (31). – С. 56–69. – URL: </w:t>
      </w:r>
      <w:hyperlink r:id="rId27">
        <w:r>
          <w:rPr>
            <w:rFonts w:ascii="Times New Roman" w:hAnsi="Times New Roman" w:cs="Times New Roman"/>
            <w:sz w:val="28"/>
            <w:szCs w:val="28"/>
          </w:rPr>
          <w:t>https://umedp.ru/upload/iblock/5d2/qf2hbv11qa9sm2wkevcjj7tthjf0bxhk/Maev.pdf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8.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Метаболомная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диагностическая технология как основа формирования принципов метаболического здоровья / В. Т. Ивашкин, О.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 В. Тарасов, С.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Апполонова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Российский журнал гастроэнтерологии,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гепатологии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колопроктологии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2025. – № 6. – С. 7–26. – URL: </w:t>
      </w:r>
      <w:hyperlink r:id="rId28">
        <w:r>
          <w:rPr>
            <w:rFonts w:ascii="Times New Roman" w:hAnsi="Times New Roman" w:cs="Times New Roman"/>
            <w:sz w:val="28"/>
            <w:szCs w:val="28"/>
          </w:rPr>
          <w:t>https://www.gastro-j.ru/jour/article/view/1965/1502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</w:t>
      </w:r>
      <w:r>
        <w:rPr>
          <w:rStyle w:val="-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9. </w:t>
      </w:r>
      <w:r>
        <w:rPr>
          <w:rFonts w:ascii="Times New Roman" w:hAnsi="Times New Roman" w:cs="Times New Roman"/>
          <w:sz w:val="28"/>
          <w:szCs w:val="28"/>
        </w:rPr>
        <w:t>Особенности диагностики эозинофильного энтерита / И. В. Козлова, А. Л. Пахомова, Т. А. Тихонова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Эффективная фармакотерапия. – 2025. – № 21 (31). – С. 42–47. – URL: </w:t>
      </w:r>
      <w:hyperlink r:id="rId29">
        <w:r>
          <w:rPr>
            <w:rFonts w:ascii="Times New Roman" w:hAnsi="Times New Roman" w:cs="Times New Roman"/>
            <w:sz w:val="28"/>
            <w:szCs w:val="28"/>
          </w:rPr>
          <w:t>https://umedp.ru/upload/iblock/916/6059slmu8cd75drropo7ypcsgrkvjemy/Kozlova.pdf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 xml:space="preserve">10. </w:t>
      </w:r>
      <w:r>
        <w:rPr>
          <w:rFonts w:ascii="Times New Roman" w:hAnsi="Times New Roman" w:cs="Times New Roman"/>
          <w:sz w:val="28"/>
          <w:szCs w:val="28"/>
        </w:rPr>
        <w:t xml:space="preserve">Синдром раздраженного кишечника: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коморбидные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состояния и междисциплинарная тактика ведения пациентов / Ю. А. Кучерявый, С.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Абдулхаков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Петелин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Белопасова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 // Эффективная фармакотерапия. – 2025. – № 21 (31). – С. 78–90. – URL: </w:t>
      </w:r>
      <w:hyperlink r:id="rId30">
        <w:r>
          <w:rPr>
            <w:rFonts w:ascii="Times New Roman" w:hAnsi="Times New Roman" w:cs="Times New Roman"/>
            <w:sz w:val="28"/>
            <w:szCs w:val="28"/>
          </w:rPr>
          <w:t>https://umedp.ru/upload/iblock/769/9esar7ul9e0l03ktjhvjinw9uu4hqnqj/Kucheryavy.pdf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(дата обращения: 01.04.2026)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Хирургу: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</w:pP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Валидация</w:t>
      </w:r>
      <w:proofErr w:type="spellEnd"/>
      <w:r>
        <w:rPr>
          <w:rFonts w:ascii="Times New Roman" w:hAnsi="Times New Roman" w:cs="Times New Roman"/>
          <w:sz w:val="28"/>
        </w:rPr>
        <w:t xml:space="preserve"> модели эталонного результата в оценке исходов резекции печени у пациентов с метастазами </w:t>
      </w:r>
      <w:proofErr w:type="spellStart"/>
      <w:r>
        <w:rPr>
          <w:rFonts w:ascii="Times New Roman" w:hAnsi="Times New Roman" w:cs="Times New Roman"/>
          <w:sz w:val="28"/>
        </w:rPr>
        <w:t>колоректального</w:t>
      </w:r>
      <w:proofErr w:type="spellEnd"/>
      <w:r>
        <w:rPr>
          <w:rFonts w:ascii="Times New Roman" w:hAnsi="Times New Roman" w:cs="Times New Roman"/>
          <w:sz w:val="28"/>
        </w:rPr>
        <w:t xml:space="preserve"> рака / М. Г. </w:t>
      </w:r>
      <w:proofErr w:type="spellStart"/>
      <w:r>
        <w:rPr>
          <w:rFonts w:ascii="Times New Roman" w:hAnsi="Times New Roman" w:cs="Times New Roman"/>
          <w:sz w:val="28"/>
        </w:rPr>
        <w:t>Ефанов</w:t>
      </w:r>
      <w:proofErr w:type="spellEnd"/>
      <w:r>
        <w:rPr>
          <w:rFonts w:ascii="Times New Roman" w:hAnsi="Times New Roman" w:cs="Times New Roman"/>
          <w:sz w:val="28"/>
        </w:rPr>
        <w:t>, М. А. Судаков, В. В. Ершов и др. –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</w:t>
      </w:r>
      <w:bookmarkStart w:id="1" w:name="_GoBack1"/>
      <w:bookmarkEnd w:id="1"/>
      <w:r>
        <w:rPr>
          <w:rFonts w:ascii="Times New Roman" w:hAnsi="Times New Roman" w:cs="Times New Roman"/>
          <w:sz w:val="28"/>
          <w:szCs w:val="28"/>
        </w:rPr>
        <w:t>ный</w:t>
      </w:r>
      <w:r>
        <w:rPr>
          <w:rFonts w:ascii="Times New Roman" w:hAnsi="Times New Roman" w:cs="Times New Roman"/>
          <w:sz w:val="28"/>
        </w:rPr>
        <w:t xml:space="preserve"> // Анналы хирургической </w:t>
      </w:r>
      <w:proofErr w:type="spellStart"/>
      <w:r>
        <w:rPr>
          <w:rFonts w:ascii="Times New Roman" w:hAnsi="Times New Roman" w:cs="Times New Roman"/>
          <w:sz w:val="28"/>
        </w:rPr>
        <w:t>гепатологии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4. – С. 25–32.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1">
        <w:r>
          <w:rPr>
            <w:rFonts w:ascii="Times New Roman" w:hAnsi="Times New Roman" w:cs="Times New Roman"/>
            <w:sz w:val="28"/>
          </w:rPr>
          <w:t>https://hepato.elpub.ru/jour/article/view/1229/866</w:t>
        </w:r>
      </w:hyperlink>
      <w:r>
        <w:rPr>
          <w:rStyle w:val="-"/>
          <w:rFonts w:ascii="Times New Roman" w:hAnsi="Times New Roman" w:cs="Times New Roman"/>
          <w:sz w:val="28"/>
          <w:u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</w:rPr>
        <w:t xml:space="preserve">Клинические особенности грыжи </w:t>
      </w:r>
      <w:proofErr w:type="spellStart"/>
      <w:r>
        <w:rPr>
          <w:rFonts w:ascii="Times New Roman" w:hAnsi="Times New Roman" w:cs="Times New Roman"/>
          <w:sz w:val="28"/>
        </w:rPr>
        <w:t>Амианда</w:t>
      </w:r>
      <w:proofErr w:type="spellEnd"/>
      <w:r>
        <w:rPr>
          <w:rFonts w:ascii="Times New Roman" w:hAnsi="Times New Roman" w:cs="Times New Roman"/>
          <w:sz w:val="28"/>
        </w:rPr>
        <w:t>: от </w:t>
      </w:r>
      <w:proofErr w:type="spellStart"/>
      <w:r>
        <w:rPr>
          <w:rFonts w:ascii="Times New Roman" w:hAnsi="Times New Roman" w:cs="Times New Roman"/>
          <w:sz w:val="28"/>
        </w:rPr>
        <w:t>интраоперационной</w:t>
      </w:r>
      <w:proofErr w:type="spellEnd"/>
      <w:r>
        <w:rPr>
          <w:rFonts w:ascii="Times New Roman" w:hAnsi="Times New Roman" w:cs="Times New Roman"/>
          <w:sz w:val="28"/>
        </w:rPr>
        <w:t xml:space="preserve"> находки к успешной </w:t>
      </w:r>
      <w:proofErr w:type="spellStart"/>
      <w:r>
        <w:rPr>
          <w:rFonts w:ascii="Times New Roman" w:hAnsi="Times New Roman" w:cs="Times New Roman"/>
          <w:sz w:val="28"/>
        </w:rPr>
        <w:t>герниопластике</w:t>
      </w:r>
      <w:proofErr w:type="spellEnd"/>
      <w:r>
        <w:rPr>
          <w:rFonts w:ascii="Times New Roman" w:hAnsi="Times New Roman" w:cs="Times New Roman"/>
          <w:sz w:val="28"/>
        </w:rPr>
        <w:t xml:space="preserve"> / С. Н. Стяжкина, А. А. Яковлев, Р. К. </w:t>
      </w:r>
      <w:proofErr w:type="spellStart"/>
      <w:r>
        <w:rPr>
          <w:rFonts w:ascii="Times New Roman" w:hAnsi="Times New Roman" w:cs="Times New Roman"/>
          <w:sz w:val="28"/>
        </w:rPr>
        <w:t>Аюбов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>
        <w:rPr>
          <w:rFonts w:ascii="Times New Roman" w:hAnsi="Times New Roman" w:cs="Times New Roman"/>
          <w:iCs/>
          <w:sz w:val="28"/>
        </w:rPr>
        <w:t>Хирургия. Журнал им. Н.И. Пирогова. – 2026. – № 2. – С. 132–135.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Нарушения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репаративной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регенерации при остром аппендиците у пациентов разного возраста / А. П. Власов, Е. 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Бродовская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К.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>
        <w:rPr>
          <w:rFonts w:ascii="Times New Roman" w:hAnsi="Times New Roman" w:cs="Times New Roman"/>
          <w:iCs/>
          <w:sz w:val="28"/>
        </w:rPr>
        <w:t>Хирургия. Журнал им. Н.И. Пирогова. – 2026. – № 2. – С. 73–84.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iCs/>
          <w:sz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Пероральная эндоскопическая </w:t>
      </w:r>
      <w:proofErr w:type="spellStart"/>
      <w:r>
        <w:rPr>
          <w:rFonts w:ascii="Times New Roman" w:hAnsi="Times New Roman" w:cs="Times New Roman"/>
          <w:sz w:val="28"/>
        </w:rPr>
        <w:t>эзофагокардиомиотомия</w:t>
      </w:r>
      <w:proofErr w:type="spellEnd"/>
      <w:r>
        <w:rPr>
          <w:rFonts w:ascii="Times New Roman" w:hAnsi="Times New Roman" w:cs="Times New Roman"/>
          <w:sz w:val="28"/>
        </w:rPr>
        <w:t xml:space="preserve"> у пациентов пожилого и старческого возраста / И. С. Канищев, И. Ю. </w:t>
      </w:r>
      <w:proofErr w:type="spellStart"/>
      <w:r>
        <w:rPr>
          <w:rFonts w:ascii="Times New Roman" w:hAnsi="Times New Roman" w:cs="Times New Roman"/>
          <w:sz w:val="28"/>
        </w:rPr>
        <w:t>Недолужко</w:t>
      </w:r>
      <w:proofErr w:type="spellEnd"/>
      <w:r>
        <w:rPr>
          <w:rFonts w:ascii="Times New Roman" w:hAnsi="Times New Roman" w:cs="Times New Roman"/>
          <w:sz w:val="28"/>
        </w:rPr>
        <w:t xml:space="preserve">, К. В. </w:t>
      </w:r>
      <w:proofErr w:type="spellStart"/>
      <w:r>
        <w:rPr>
          <w:rFonts w:ascii="Times New Roman" w:hAnsi="Times New Roman" w:cs="Times New Roman"/>
          <w:sz w:val="28"/>
        </w:rPr>
        <w:t>Шишин</w:t>
      </w:r>
      <w:proofErr w:type="spellEnd"/>
      <w:r>
        <w:rPr>
          <w:rFonts w:ascii="Times New Roman" w:hAnsi="Times New Roman" w:cs="Times New Roman"/>
          <w:sz w:val="28"/>
        </w:rPr>
        <w:t xml:space="preserve"> 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Вестник хирургии им. И.И. </w:t>
      </w:r>
      <w:proofErr w:type="spellStart"/>
      <w:r>
        <w:rPr>
          <w:rFonts w:ascii="Times New Roman" w:hAnsi="Times New Roman" w:cs="Times New Roman"/>
          <w:sz w:val="28"/>
        </w:rPr>
        <w:t>Грекова</w:t>
      </w:r>
      <w:proofErr w:type="spellEnd"/>
      <w:r>
        <w:rPr>
          <w:rFonts w:ascii="Times New Roman" w:hAnsi="Times New Roman" w:cs="Times New Roman"/>
          <w:sz w:val="28"/>
        </w:rPr>
        <w:t xml:space="preserve">. – 2025. – Т. 184, № 6. – С. 46–53.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2">
        <w:r>
          <w:rPr>
            <w:rFonts w:ascii="Times New Roman" w:hAnsi="Times New Roman" w:cs="Times New Roman"/>
            <w:sz w:val="28"/>
          </w:rPr>
          <w:t>https://elibrary.ru/download/elibrary_88946879_73510262.pdf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Результаты </w:t>
      </w:r>
      <w:proofErr w:type="spellStart"/>
      <w:r>
        <w:rPr>
          <w:rFonts w:ascii="Times New Roman" w:hAnsi="Times New Roman" w:cs="Times New Roman"/>
          <w:sz w:val="28"/>
        </w:rPr>
        <w:t>лапароскопических</w:t>
      </w:r>
      <w:proofErr w:type="spellEnd"/>
      <w:r>
        <w:rPr>
          <w:rFonts w:ascii="Times New Roman" w:hAnsi="Times New Roman" w:cs="Times New Roman"/>
          <w:sz w:val="28"/>
        </w:rPr>
        <w:t xml:space="preserve"> операций при рецидивных грыжах пищеводного отверстия диафрагмы / Ю. Г. Старков, Н. И. </w:t>
      </w:r>
      <w:proofErr w:type="spellStart"/>
      <w:r>
        <w:rPr>
          <w:rFonts w:ascii="Times New Roman" w:hAnsi="Times New Roman" w:cs="Times New Roman"/>
          <w:sz w:val="28"/>
        </w:rPr>
        <w:t>Хизриева</w:t>
      </w:r>
      <w:proofErr w:type="spellEnd"/>
      <w:r>
        <w:rPr>
          <w:rFonts w:ascii="Times New Roman" w:hAnsi="Times New Roman" w:cs="Times New Roman"/>
          <w:sz w:val="28"/>
        </w:rPr>
        <w:t xml:space="preserve">, Р. Д. Замолодчиков 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>
        <w:rPr>
          <w:rFonts w:ascii="Times New Roman" w:hAnsi="Times New Roman" w:cs="Times New Roman"/>
          <w:iCs/>
          <w:sz w:val="28"/>
        </w:rPr>
        <w:t>Хирургия. Журнал им. Н.И. Пирогова. – 2026. – № 2. – С. 14–19.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iCs/>
          <w:sz w:val="28"/>
        </w:rPr>
        <w:t xml:space="preserve">6. </w:t>
      </w:r>
      <w:r>
        <w:rPr>
          <w:rFonts w:ascii="Times New Roman" w:hAnsi="Times New Roman" w:cs="Times New Roman"/>
          <w:sz w:val="28"/>
        </w:rPr>
        <w:t xml:space="preserve">Рецидивирующие кровотечения при варикозном расширении вен двенадцатиперстной кишки / С. Б. Жигалова, Г. В. </w:t>
      </w:r>
      <w:proofErr w:type="spellStart"/>
      <w:r>
        <w:rPr>
          <w:rFonts w:ascii="Times New Roman" w:hAnsi="Times New Roman" w:cs="Times New Roman"/>
          <w:sz w:val="28"/>
        </w:rPr>
        <w:t>Манукьян</w:t>
      </w:r>
      <w:proofErr w:type="spellEnd"/>
      <w:r>
        <w:rPr>
          <w:rFonts w:ascii="Times New Roman" w:hAnsi="Times New Roman" w:cs="Times New Roman"/>
          <w:sz w:val="28"/>
        </w:rPr>
        <w:t>, С. Л. Малов, А. Р. Гурьева. –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Анналы хирургической </w:t>
      </w:r>
      <w:proofErr w:type="spellStart"/>
      <w:r>
        <w:rPr>
          <w:rFonts w:ascii="Times New Roman" w:hAnsi="Times New Roman" w:cs="Times New Roman"/>
          <w:sz w:val="28"/>
        </w:rPr>
        <w:t>гепатологии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4. – С. 78–83.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3">
        <w:r>
          <w:rPr>
            <w:rFonts w:ascii="Times New Roman" w:hAnsi="Times New Roman" w:cs="Times New Roman"/>
            <w:sz w:val="28"/>
          </w:rPr>
          <w:t>https://hepato.elpub.ru/jour/article/view/1245/872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Саакян, Г. Г. Клинический опыт применения модифицированной пластики по 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Лимбергу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 использованием полимерного гидрогеля при рецидивном и сложном эпителиальном копчиковом ходе / Г. Г. Саакян, М. А. Данилов, С. М. Чудных. 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>
        <w:rPr>
          <w:rFonts w:ascii="Times New Roman" w:hAnsi="Times New Roman" w:cs="Times New Roman"/>
          <w:iCs/>
          <w:sz w:val="28"/>
        </w:rPr>
        <w:t>Хирургия. Журнал им. Н.И. Пирогова. – 2026. – № 1. – С. 33–40.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iCs/>
          <w:sz w:val="28"/>
        </w:rPr>
        <w:t xml:space="preserve">8. </w:t>
      </w:r>
      <w:r>
        <w:rPr>
          <w:rFonts w:ascii="Times New Roman" w:hAnsi="Times New Roman" w:cs="Times New Roman"/>
          <w:sz w:val="28"/>
        </w:rPr>
        <w:t xml:space="preserve">Сравнение </w:t>
      </w:r>
      <w:proofErr w:type="spellStart"/>
      <w:r>
        <w:rPr>
          <w:rFonts w:ascii="Times New Roman" w:hAnsi="Times New Roman" w:cs="Times New Roman"/>
          <w:sz w:val="28"/>
        </w:rPr>
        <w:t>паренхимосберегающих</w:t>
      </w:r>
      <w:proofErr w:type="spellEnd"/>
      <w:r>
        <w:rPr>
          <w:rFonts w:ascii="Times New Roman" w:hAnsi="Times New Roman" w:cs="Times New Roman"/>
          <w:sz w:val="28"/>
        </w:rPr>
        <w:t xml:space="preserve"> и анатомических резекций при метастазах </w:t>
      </w:r>
      <w:proofErr w:type="spellStart"/>
      <w:r>
        <w:rPr>
          <w:rFonts w:ascii="Times New Roman" w:hAnsi="Times New Roman" w:cs="Times New Roman"/>
          <w:sz w:val="28"/>
        </w:rPr>
        <w:t>колоректального</w:t>
      </w:r>
      <w:proofErr w:type="spellEnd"/>
      <w:r>
        <w:rPr>
          <w:rFonts w:ascii="Times New Roman" w:hAnsi="Times New Roman" w:cs="Times New Roman"/>
          <w:sz w:val="28"/>
        </w:rPr>
        <w:t xml:space="preserve"> рака в печени: </w:t>
      </w:r>
      <w:proofErr w:type="spellStart"/>
      <w:r>
        <w:rPr>
          <w:rFonts w:ascii="Times New Roman" w:hAnsi="Times New Roman" w:cs="Times New Roman"/>
          <w:sz w:val="28"/>
        </w:rPr>
        <w:t>метаанализ</w:t>
      </w:r>
      <w:proofErr w:type="spellEnd"/>
      <w:r>
        <w:rPr>
          <w:rFonts w:ascii="Times New Roman" w:hAnsi="Times New Roman" w:cs="Times New Roman"/>
          <w:sz w:val="28"/>
        </w:rPr>
        <w:t xml:space="preserve"> / З. Э. </w:t>
      </w:r>
      <w:proofErr w:type="spellStart"/>
      <w:r>
        <w:rPr>
          <w:rFonts w:ascii="Times New Roman" w:hAnsi="Times New Roman" w:cs="Times New Roman"/>
          <w:sz w:val="28"/>
        </w:rPr>
        <w:t>Балиев</w:t>
      </w:r>
      <w:proofErr w:type="spellEnd"/>
      <w:r>
        <w:rPr>
          <w:rFonts w:ascii="Times New Roman" w:hAnsi="Times New Roman" w:cs="Times New Roman"/>
          <w:sz w:val="28"/>
        </w:rPr>
        <w:t>, С. В. Гончаров, В. А. Рагимов  и др. –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Анналы хирургической </w:t>
      </w:r>
      <w:proofErr w:type="spellStart"/>
      <w:r>
        <w:rPr>
          <w:rFonts w:ascii="Times New Roman" w:hAnsi="Times New Roman" w:cs="Times New Roman"/>
          <w:sz w:val="28"/>
        </w:rPr>
        <w:t>гепатологии</w:t>
      </w:r>
      <w:proofErr w:type="spellEnd"/>
      <w:r>
        <w:rPr>
          <w:rFonts w:ascii="Times New Roman" w:hAnsi="Times New Roman" w:cs="Times New Roman"/>
          <w:sz w:val="28"/>
        </w:rPr>
        <w:t xml:space="preserve">. – 2025. – № 4. – С. 33–43.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4">
        <w:r>
          <w:rPr>
            <w:rFonts w:ascii="Times New Roman" w:hAnsi="Times New Roman" w:cs="Times New Roman"/>
            <w:sz w:val="28"/>
          </w:rPr>
          <w:t>https://hepato.elpub.ru/jour/article/view/1235/867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</w:rPr>
        <w:t>Трансанальная</w:t>
      </w:r>
      <w:proofErr w:type="spellEnd"/>
      <w:r>
        <w:rPr>
          <w:rFonts w:ascii="Times New Roman" w:hAnsi="Times New Roman" w:cs="Times New Roman"/>
          <w:sz w:val="28"/>
        </w:rPr>
        <w:t xml:space="preserve"> эндоскопическая и робот-</w:t>
      </w:r>
      <w:proofErr w:type="spellStart"/>
      <w:r>
        <w:rPr>
          <w:rFonts w:ascii="Times New Roman" w:hAnsi="Times New Roman" w:cs="Times New Roman"/>
          <w:sz w:val="28"/>
        </w:rPr>
        <w:t>ассистированная</w:t>
      </w:r>
      <w:proofErr w:type="spellEnd"/>
      <w:r>
        <w:rPr>
          <w:rFonts w:ascii="Times New Roman" w:hAnsi="Times New Roman" w:cs="Times New Roman"/>
          <w:sz w:val="28"/>
        </w:rPr>
        <w:t xml:space="preserve"> микрохирургия в лечении опухолей прямой кишки: опыт ММНКЦ им. С.П. Боткина / А. В. Варламова, А. А. Татарова, З. А. </w:t>
      </w:r>
      <w:proofErr w:type="spellStart"/>
      <w:r>
        <w:rPr>
          <w:rFonts w:ascii="Times New Roman" w:hAnsi="Times New Roman" w:cs="Times New Roman"/>
          <w:sz w:val="28"/>
        </w:rPr>
        <w:t>Багателия</w:t>
      </w:r>
      <w:proofErr w:type="spellEnd"/>
      <w:r>
        <w:rPr>
          <w:rFonts w:ascii="Times New Roman" w:hAnsi="Times New Roman" w:cs="Times New Roman"/>
          <w:sz w:val="28"/>
        </w:rPr>
        <w:t xml:space="preserve"> и др. </w:t>
      </w:r>
      <w:r>
        <w:rPr>
          <w:rFonts w:ascii="Times New Roman" w:hAnsi="Times New Roman" w:cs="Times New Roman"/>
          <w:sz w:val="28"/>
          <w:szCs w:val="28"/>
        </w:rPr>
        <w:t>–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непосредственный // </w:t>
      </w:r>
      <w:r>
        <w:rPr>
          <w:rFonts w:ascii="Times New Roman" w:hAnsi="Times New Roman" w:cs="Times New Roman"/>
          <w:iCs/>
          <w:sz w:val="28"/>
        </w:rPr>
        <w:t>Хирургия. Журнал им. Н.И. Пирогова. – 2026. – № 1. – С. 26–32.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lastRenderedPageBreak/>
        <w:t>10.</w:t>
      </w:r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</w:t>
      </w:r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>Хирургия рецидивного трахеопищеводного свища неопухолевого генеза / В. Д. Паршин, М. А. Русаков, М. А. Гасанов и др. – Текст</w:t>
      </w:r>
      <w:proofErr w:type="gramStart"/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:</w:t>
      </w:r>
      <w:proofErr w:type="gramEnd"/>
      <w:r>
        <w:rPr>
          <w:rStyle w:val="-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непосредственный // </w:t>
      </w:r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Хирургия. Журнал им. Н.И. Пирогова. – 2026. – № 2. – С. 36–42.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</w:pP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</w:pP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>Эндокринологу: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</w:pP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</w:rPr>
        <w:t>Алавердова</w:t>
      </w:r>
      <w:proofErr w:type="spellEnd"/>
      <w:r>
        <w:rPr>
          <w:rFonts w:ascii="Times New Roman" w:hAnsi="Times New Roman" w:cs="Times New Roman"/>
          <w:sz w:val="28"/>
        </w:rPr>
        <w:t xml:space="preserve">, М. В. Роль </w:t>
      </w:r>
      <w:proofErr w:type="spellStart"/>
      <w:r>
        <w:rPr>
          <w:rFonts w:ascii="Times New Roman" w:hAnsi="Times New Roman" w:cs="Times New Roman"/>
          <w:sz w:val="28"/>
        </w:rPr>
        <w:t>микрохимеризма</w:t>
      </w:r>
      <w:proofErr w:type="spellEnd"/>
      <w:r>
        <w:rPr>
          <w:rFonts w:ascii="Times New Roman" w:hAnsi="Times New Roman" w:cs="Times New Roman"/>
          <w:sz w:val="28"/>
        </w:rPr>
        <w:t xml:space="preserve"> в развитии эндокринных заболеваний (на примере аутоиммунных заболеваний щитовидной железы и сахарного диабета 1 типа) / М. В. </w:t>
      </w:r>
      <w:proofErr w:type="spellStart"/>
      <w:r>
        <w:rPr>
          <w:rFonts w:ascii="Times New Roman" w:hAnsi="Times New Roman" w:cs="Times New Roman"/>
          <w:sz w:val="28"/>
        </w:rPr>
        <w:t>Алавердова</w:t>
      </w:r>
      <w:proofErr w:type="spellEnd"/>
      <w:r>
        <w:rPr>
          <w:rFonts w:ascii="Times New Roman" w:hAnsi="Times New Roman" w:cs="Times New Roman"/>
          <w:sz w:val="28"/>
        </w:rPr>
        <w:t xml:space="preserve">, Е. А. Трошина.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>Проблемы Эндокринологии</w:t>
      </w:r>
      <w:r>
        <w:rPr>
          <w:rFonts w:ascii="Times New Roman" w:hAnsi="Times New Roman" w:cs="Times New Roman"/>
          <w:sz w:val="28"/>
        </w:rPr>
        <w:t xml:space="preserve">. – 2026. – № 1. – С. 38–47.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35">
        <w:r>
          <w:rPr>
            <w:rFonts w:ascii="Times New Roman" w:hAnsi="Times New Roman" w:cs="Times New Roman"/>
            <w:sz w:val="28"/>
          </w:rPr>
          <w:t>https://www.probl-endojournals.ru/jour/article/view/13636/10962</w:t>
        </w:r>
      </w:hyperlink>
      <w:r>
        <w:rPr>
          <w:rStyle w:val="value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value"/>
          <w:rFonts w:ascii="Times New Roman" w:hAnsi="Times New Roman" w:cs="Times New Roman"/>
          <w:b/>
          <w:bCs/>
          <w:sz w:val="28"/>
        </w:rPr>
        <w:t>2</w:t>
      </w:r>
      <w:r>
        <w:rPr>
          <w:rStyle w:val="value"/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Style w:val="value"/>
          <w:rFonts w:ascii="Times New Roman" w:hAnsi="Times New Roman" w:cs="Times New Roman"/>
          <w:sz w:val="28"/>
        </w:rPr>
        <w:t xml:space="preserve">Алимов, А. В. Изменения андрогенных показателей у пациенток с преждевременной недостаточностью функции яичников / А. В. Алимов, С. С. </w:t>
      </w:r>
      <w:proofErr w:type="spellStart"/>
      <w:r>
        <w:rPr>
          <w:rStyle w:val="value"/>
          <w:rFonts w:ascii="Times New Roman" w:hAnsi="Times New Roman" w:cs="Times New Roman"/>
          <w:sz w:val="28"/>
        </w:rPr>
        <w:t>Фахрутдинова</w:t>
      </w:r>
      <w:proofErr w:type="spellEnd"/>
      <w:r>
        <w:rPr>
          <w:rStyle w:val="value"/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Style w:val="value"/>
          <w:rFonts w:ascii="Times New Roman" w:hAnsi="Times New Roman" w:cs="Times New Roman"/>
          <w:sz w:val="28"/>
        </w:rPr>
        <w:t>Эндокринология: новости, мнения, обу</w:t>
      </w:r>
      <w:r w:rsidR="00897A75">
        <w:rPr>
          <w:rStyle w:val="value"/>
          <w:rFonts w:ascii="Times New Roman" w:hAnsi="Times New Roman" w:cs="Times New Roman"/>
          <w:sz w:val="28"/>
        </w:rPr>
        <w:t>чение. – 2025. – Т. 14, № 4. – С</w:t>
      </w:r>
      <w:r>
        <w:rPr>
          <w:rStyle w:val="value"/>
          <w:rFonts w:ascii="Times New Roman" w:hAnsi="Times New Roman" w:cs="Times New Roman"/>
          <w:sz w:val="28"/>
        </w:rPr>
        <w:t xml:space="preserve">. 24–29.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6">
        <w:r>
          <w:rPr>
            <w:rFonts w:ascii="Times New Roman" w:hAnsi="Times New Roman" w:cs="Times New Roman"/>
            <w:sz w:val="28"/>
          </w:rPr>
          <w:t>https://endocrinology-journal.ru/ru/jarticles_endo/976.html?SSr=07EA030D9C393</w:t>
        </w:r>
      </w:hyperlink>
      <w:r>
        <w:rPr>
          <w:rStyle w:val="value"/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</w:rPr>
        <w:t xml:space="preserve">Возможности повышения приверженности к терапии пациентов с избыточной массой тела и ожирением в реальной клинической практике / Е. А. Трошина, Л. А. </w:t>
      </w:r>
      <w:proofErr w:type="spellStart"/>
      <w:r>
        <w:rPr>
          <w:rFonts w:ascii="Times New Roman" w:hAnsi="Times New Roman" w:cs="Times New Roman"/>
          <w:sz w:val="28"/>
        </w:rPr>
        <w:t>Суплотова</w:t>
      </w:r>
      <w:proofErr w:type="spellEnd"/>
      <w:r>
        <w:rPr>
          <w:rFonts w:ascii="Times New Roman" w:hAnsi="Times New Roman" w:cs="Times New Roman"/>
          <w:sz w:val="28"/>
        </w:rPr>
        <w:t xml:space="preserve">, Ф. Х. </w:t>
      </w:r>
      <w:proofErr w:type="spellStart"/>
      <w:r>
        <w:rPr>
          <w:rFonts w:ascii="Times New Roman" w:hAnsi="Times New Roman" w:cs="Times New Roman"/>
          <w:sz w:val="28"/>
        </w:rPr>
        <w:t>Дзгоева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iCs/>
          <w:sz w:val="28"/>
        </w:rPr>
        <w:t xml:space="preserve">Проблемы Эндокринологии. – 2026. – № 1. – С. 89–98.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>
        <w:r>
          <w:rPr>
            <w:rFonts w:ascii="Times New Roman" w:hAnsi="Times New Roman" w:cs="Times New Roman"/>
            <w:sz w:val="28"/>
          </w:rPr>
          <w:t>https://www.probl-endojournals.ru/jour/article/view/13737/10968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</w:rPr>
        <w:t xml:space="preserve">Инвазивный рост аденом гипофиза: значение матриксных </w:t>
      </w:r>
      <w:proofErr w:type="spellStart"/>
      <w:r>
        <w:rPr>
          <w:rFonts w:ascii="Times New Roman" w:hAnsi="Times New Roman" w:cs="Times New Roman"/>
          <w:sz w:val="28"/>
        </w:rPr>
        <w:t>металлопротеиназ</w:t>
      </w:r>
      <w:proofErr w:type="spellEnd"/>
      <w:r>
        <w:rPr>
          <w:rFonts w:ascii="Times New Roman" w:hAnsi="Times New Roman" w:cs="Times New Roman"/>
          <w:sz w:val="28"/>
        </w:rPr>
        <w:t xml:space="preserve"> / Д. В. </w:t>
      </w:r>
      <w:proofErr w:type="spellStart"/>
      <w:r>
        <w:rPr>
          <w:rFonts w:ascii="Times New Roman" w:hAnsi="Times New Roman" w:cs="Times New Roman"/>
          <w:sz w:val="28"/>
        </w:rPr>
        <w:t>Кутакова</w:t>
      </w:r>
      <w:proofErr w:type="spellEnd"/>
      <w:r>
        <w:rPr>
          <w:rFonts w:ascii="Times New Roman" w:hAnsi="Times New Roman" w:cs="Times New Roman"/>
          <w:sz w:val="28"/>
        </w:rPr>
        <w:t xml:space="preserve">, А. С. Луценко, Е. Г. </w:t>
      </w:r>
      <w:proofErr w:type="spellStart"/>
      <w:r>
        <w:rPr>
          <w:rFonts w:ascii="Times New Roman" w:hAnsi="Times New Roman" w:cs="Times New Roman"/>
          <w:sz w:val="28"/>
        </w:rPr>
        <w:t>Пржиялковская</w:t>
      </w:r>
      <w:proofErr w:type="spellEnd"/>
      <w:r>
        <w:rPr>
          <w:rFonts w:ascii="Times New Roman" w:hAnsi="Times New Roman" w:cs="Times New Roman"/>
          <w:sz w:val="28"/>
        </w:rPr>
        <w:t xml:space="preserve">, В. Н. </w:t>
      </w:r>
      <w:proofErr w:type="spellStart"/>
      <w:r>
        <w:rPr>
          <w:rFonts w:ascii="Times New Roman" w:hAnsi="Times New Roman" w:cs="Times New Roman"/>
          <w:sz w:val="28"/>
        </w:rPr>
        <w:t>Азизян</w:t>
      </w:r>
      <w:proofErr w:type="spellEnd"/>
      <w:r>
        <w:rPr>
          <w:rFonts w:ascii="Times New Roman" w:hAnsi="Times New Roman" w:cs="Times New Roman"/>
          <w:sz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>Проблемы Эндокринологии</w:t>
      </w:r>
      <w:r>
        <w:rPr>
          <w:rFonts w:ascii="Times New Roman" w:hAnsi="Times New Roman" w:cs="Times New Roman"/>
          <w:sz w:val="28"/>
        </w:rPr>
        <w:t xml:space="preserve">. – 2026. – № 1. – С. 56–68.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8">
        <w:r>
          <w:rPr>
            <w:rFonts w:ascii="Times New Roman" w:hAnsi="Times New Roman" w:cs="Times New Roman"/>
            <w:sz w:val="28"/>
          </w:rPr>
          <w:t>https://www.probl-endojournals.ru/jour/article/view/13631/10964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</w:rPr>
        <w:t xml:space="preserve">Использование бесклеточного матрикса пуповины человека для замещения дефектов мягких тканей у пациента с синдромом диабетической стопы (описание клинического случая) / С. В. Чеботарёв, Д. В. </w:t>
      </w:r>
      <w:proofErr w:type="spellStart"/>
      <w:r>
        <w:rPr>
          <w:rFonts w:ascii="Times New Roman" w:hAnsi="Times New Roman" w:cs="Times New Roman"/>
          <w:sz w:val="28"/>
        </w:rPr>
        <w:t>Товпеко</w:t>
      </w:r>
      <w:proofErr w:type="spellEnd"/>
      <w:r>
        <w:rPr>
          <w:rFonts w:ascii="Times New Roman" w:hAnsi="Times New Roman" w:cs="Times New Roman"/>
          <w:sz w:val="28"/>
        </w:rPr>
        <w:t xml:space="preserve">, Л. И. Калюжная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 xml:space="preserve">Проблемы Эндокринологии. – 2026. – № 1. – С. 99–107.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9">
        <w:r>
          <w:rPr>
            <w:rFonts w:ascii="Times New Roman" w:hAnsi="Times New Roman" w:cs="Times New Roman"/>
            <w:sz w:val="28"/>
          </w:rPr>
          <w:t>https://www.probl-endojournals.ru/jour/article/view/13615/10969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>
        <w:rPr>
          <w:rFonts w:ascii="Times New Roman" w:hAnsi="Times New Roman" w:cs="Times New Roman"/>
          <w:sz w:val="28"/>
        </w:rPr>
        <w:t>Мокрышева</w:t>
      </w:r>
      <w:proofErr w:type="spellEnd"/>
      <w:r>
        <w:rPr>
          <w:rFonts w:ascii="Times New Roman" w:hAnsi="Times New Roman" w:cs="Times New Roman"/>
          <w:sz w:val="28"/>
        </w:rPr>
        <w:t xml:space="preserve">, Н. Г. Современные тенденции в лучевой диагностике опухолей надпочечников / Н. Г. </w:t>
      </w:r>
      <w:proofErr w:type="spellStart"/>
      <w:r>
        <w:rPr>
          <w:rFonts w:ascii="Times New Roman" w:hAnsi="Times New Roman" w:cs="Times New Roman"/>
          <w:sz w:val="28"/>
        </w:rPr>
        <w:t>Мокрышева</w:t>
      </w:r>
      <w:proofErr w:type="spellEnd"/>
      <w:r>
        <w:rPr>
          <w:rFonts w:ascii="Times New Roman" w:hAnsi="Times New Roman" w:cs="Times New Roman"/>
          <w:sz w:val="28"/>
        </w:rPr>
        <w:t xml:space="preserve">, Н. В. </w:t>
      </w:r>
      <w:proofErr w:type="spellStart"/>
      <w:r>
        <w:rPr>
          <w:rFonts w:ascii="Times New Roman" w:hAnsi="Times New Roman" w:cs="Times New Roman"/>
          <w:sz w:val="28"/>
        </w:rPr>
        <w:t>Тарбаева</w:t>
      </w:r>
      <w:proofErr w:type="spellEnd"/>
      <w:r>
        <w:rPr>
          <w:rFonts w:ascii="Times New Roman" w:hAnsi="Times New Roman" w:cs="Times New Roman"/>
          <w:sz w:val="28"/>
        </w:rPr>
        <w:t>. –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>Проблемы Эндокринологии</w:t>
      </w:r>
      <w:r>
        <w:rPr>
          <w:rFonts w:ascii="Times New Roman" w:hAnsi="Times New Roman" w:cs="Times New Roman"/>
          <w:sz w:val="28"/>
        </w:rPr>
        <w:t xml:space="preserve">. – 2026. – № 1. – С. 8–12.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40">
        <w:r>
          <w:rPr>
            <w:rFonts w:ascii="Times New Roman" w:hAnsi="Times New Roman" w:cs="Times New Roman"/>
            <w:sz w:val="28"/>
          </w:rPr>
          <w:t>https://www.probl-endojournals.ru/jour/article/view/13733/10959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</w:rPr>
        <w:t xml:space="preserve">Современные возможности компьютерной томографии с контрастным усилением в диагностике аденом надпочечников / Н. В. </w:t>
      </w:r>
      <w:proofErr w:type="spellStart"/>
      <w:r>
        <w:rPr>
          <w:rFonts w:ascii="Times New Roman" w:hAnsi="Times New Roman" w:cs="Times New Roman"/>
          <w:sz w:val="28"/>
        </w:rPr>
        <w:t>Тарбаева</w:t>
      </w:r>
      <w:proofErr w:type="spellEnd"/>
      <w:r>
        <w:rPr>
          <w:rFonts w:ascii="Times New Roman" w:hAnsi="Times New Roman" w:cs="Times New Roman"/>
          <w:sz w:val="28"/>
        </w:rPr>
        <w:t xml:space="preserve">, А. </w:t>
      </w:r>
      <w:proofErr w:type="spellStart"/>
      <w:r>
        <w:rPr>
          <w:rFonts w:ascii="Times New Roman" w:hAnsi="Times New Roman" w:cs="Times New Roman"/>
          <w:sz w:val="28"/>
        </w:rPr>
        <w:t>Шевэ</w:t>
      </w:r>
      <w:proofErr w:type="spellEnd"/>
      <w:r>
        <w:rPr>
          <w:rFonts w:ascii="Times New Roman" w:hAnsi="Times New Roman" w:cs="Times New Roman"/>
          <w:sz w:val="28"/>
        </w:rPr>
        <w:t xml:space="preserve">, А. В. </w:t>
      </w:r>
      <w:proofErr w:type="spellStart"/>
      <w:r>
        <w:rPr>
          <w:rFonts w:ascii="Times New Roman" w:hAnsi="Times New Roman" w:cs="Times New Roman"/>
          <w:sz w:val="28"/>
        </w:rPr>
        <w:t>Манаев</w:t>
      </w:r>
      <w:proofErr w:type="spellEnd"/>
      <w:r>
        <w:rPr>
          <w:rFonts w:ascii="Times New Roman" w:hAnsi="Times New Roman" w:cs="Times New Roman"/>
          <w:sz w:val="28"/>
        </w:rPr>
        <w:t xml:space="preserve">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 xml:space="preserve">Проблемы Эндокринологии. – 2026. – № 1. – С. 23–37.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1">
        <w:r>
          <w:rPr>
            <w:rFonts w:ascii="Times New Roman" w:hAnsi="Times New Roman" w:cs="Times New Roman"/>
            <w:sz w:val="28"/>
          </w:rPr>
          <w:t>https://www.probl-endojournals.ru/jour/article/view/13670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8. </w:t>
      </w:r>
      <w:r>
        <w:rPr>
          <w:rFonts w:ascii="Times New Roman" w:hAnsi="Times New Roman" w:cs="Times New Roman"/>
          <w:sz w:val="28"/>
        </w:rPr>
        <w:t xml:space="preserve">Современные подходы к консервативному лечению синдрома диабетической стопы / С. Н. Стяжкина, Э. Д. </w:t>
      </w:r>
      <w:proofErr w:type="spellStart"/>
      <w:r>
        <w:rPr>
          <w:rFonts w:ascii="Times New Roman" w:hAnsi="Times New Roman" w:cs="Times New Roman"/>
          <w:sz w:val="28"/>
        </w:rPr>
        <w:t>Байрамкулов</w:t>
      </w:r>
      <w:proofErr w:type="spellEnd"/>
      <w:r>
        <w:rPr>
          <w:rFonts w:ascii="Times New Roman" w:hAnsi="Times New Roman" w:cs="Times New Roman"/>
          <w:sz w:val="28"/>
        </w:rPr>
        <w:t>, Е. П. Кузнецов и др. –</w:t>
      </w:r>
      <w:r>
        <w:rPr>
          <w:rFonts w:ascii="Times New Roman" w:hAnsi="Times New Roman" w:cs="Times New Roman"/>
          <w:sz w:val="28"/>
          <w:szCs w:val="28"/>
        </w:rPr>
        <w:t xml:space="preserve"> 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Эффективная фармакотерапия. – 2025. – Т. 21, № 16. – С. 20–23.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hyperlink r:id="rId42">
        <w:r>
          <w:rPr>
            <w:rFonts w:ascii="Times New Roman" w:hAnsi="Times New Roman" w:cs="Times New Roman"/>
            <w:sz w:val="28"/>
          </w:rPr>
          <w:t>https://www.elibrary.ru/download/elibrary_82396701_19575631.pdf</w:t>
        </w:r>
      </w:hyperlink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>
        <w:rPr>
          <w:rFonts w:ascii="Times New Roman" w:hAnsi="Times New Roman" w:cs="Times New Roman"/>
          <w:sz w:val="28"/>
        </w:rPr>
        <w:t>Феохромоцитома</w:t>
      </w:r>
      <w:proofErr w:type="spellEnd"/>
      <w:r>
        <w:rPr>
          <w:rFonts w:ascii="Times New Roman" w:hAnsi="Times New Roman" w:cs="Times New Roman"/>
          <w:sz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</w:rPr>
        <w:t>нейрофиброматозе</w:t>
      </w:r>
      <w:proofErr w:type="spellEnd"/>
      <w:r>
        <w:rPr>
          <w:rFonts w:ascii="Times New Roman" w:hAnsi="Times New Roman" w:cs="Times New Roman"/>
          <w:sz w:val="28"/>
        </w:rPr>
        <w:t xml:space="preserve"> 1 типа / Д. В. Реброва, О. И. Логинова, С. Л. Непомнящая и др. – </w:t>
      </w:r>
      <w:r>
        <w:rPr>
          <w:rFonts w:ascii="Times New Roman" w:hAnsi="Times New Roman" w:cs="Times New Roman"/>
          <w:sz w:val="28"/>
          <w:szCs w:val="28"/>
        </w:rPr>
        <w:t>Текст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электронный</w:t>
      </w:r>
      <w:r>
        <w:rPr>
          <w:rFonts w:ascii="Times New Roman" w:hAnsi="Times New Roman" w:cs="Times New Roman"/>
          <w:sz w:val="28"/>
        </w:rPr>
        <w:t xml:space="preserve"> // </w:t>
      </w:r>
      <w:r>
        <w:rPr>
          <w:rFonts w:ascii="Times New Roman" w:hAnsi="Times New Roman" w:cs="Times New Roman"/>
          <w:iCs/>
          <w:sz w:val="28"/>
        </w:rPr>
        <w:t xml:space="preserve">Проблемы Эндокринологии. – 2026. – № 1. – С. 69–79. – </w:t>
      </w:r>
      <w:r>
        <w:rPr>
          <w:rFonts w:ascii="Times New Roman" w:hAnsi="Times New Roman" w:cs="Times New Roman"/>
          <w:sz w:val="28"/>
          <w:szCs w:val="28"/>
          <w:lang w:val="en-US"/>
        </w:rPr>
        <w:t>URL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3">
        <w:r>
          <w:rPr>
            <w:rFonts w:ascii="Times New Roman" w:hAnsi="Times New Roman" w:cs="Times New Roman"/>
            <w:sz w:val="28"/>
          </w:rPr>
          <w:t>https://www.probl-endojournals.ru/jour/article/view/13608</w:t>
        </w:r>
      </w:hyperlink>
      <w:r>
        <w:rPr>
          <w:rFonts w:ascii="Times New Roman" w:hAnsi="Times New Roman" w:cs="Times New Roman"/>
          <w:sz w:val="28"/>
        </w:rPr>
        <w:t xml:space="preserve"> </w:t>
      </w:r>
      <w:r w:rsidR="009968F4">
        <w:rPr>
          <w:rFonts w:ascii="Times New Roman" w:hAnsi="Times New Roman" w:cs="Times New Roman"/>
          <w:sz w:val="28"/>
          <w:szCs w:val="28"/>
        </w:rPr>
        <w:t>(дата обращения: 01.04.2026)</w:t>
      </w:r>
    </w:p>
    <w:p w:rsidR="00667817" w:rsidRDefault="00FE27FB">
      <w:pPr>
        <w:pStyle w:val="a8"/>
        <w:jc w:val="both"/>
      </w:pPr>
      <w:r>
        <w:rPr>
          <w:rStyle w:val="-"/>
          <w:rFonts w:ascii="Times New Roman" w:hAnsi="Times New Roman" w:cs="Times New Roman"/>
          <w:b/>
          <w:bCs/>
          <w:iCs/>
          <w:color w:val="auto"/>
          <w:sz w:val="28"/>
          <w:szCs w:val="28"/>
          <w:u w:val="none"/>
        </w:rPr>
        <w:t xml:space="preserve">10. </w:t>
      </w:r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>Ядрина, И. С. Новые подходы к организации диспансерного наблюдения при сахарном диабете второго типа на уровне первичного звена здравоохранения / И. С. Ядрина. – Текст</w:t>
      </w:r>
      <w:proofErr w:type="gramStart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:</w:t>
      </w:r>
      <w:proofErr w:type="gramEnd"/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электронный // Вопросы экспертизы и качества медицинской помощи. – 2025. – № 9. – С. 96–99. – </w:t>
      </w:r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  <w:lang w:val="en-US"/>
        </w:rPr>
        <w:t>URL</w:t>
      </w:r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: </w:t>
      </w:r>
      <w:hyperlink r:id="rId44">
        <w:r>
          <w:rPr>
            <w:rFonts w:ascii="Times New Roman" w:hAnsi="Times New Roman" w:cs="Times New Roman"/>
            <w:iCs/>
            <w:sz w:val="28"/>
            <w:szCs w:val="28"/>
          </w:rPr>
          <w:t>https://elibrary.ru/download/elibrary_84808929_51206643.pdf</w:t>
        </w:r>
      </w:hyperlink>
      <w:r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  <w:t xml:space="preserve"> (дата обращения: 01.04.2026)</w:t>
      </w:r>
    </w:p>
    <w:p w:rsidR="00667817" w:rsidRDefault="00667817">
      <w:pPr>
        <w:pStyle w:val="a8"/>
        <w:jc w:val="both"/>
        <w:rPr>
          <w:rStyle w:val="-"/>
          <w:rFonts w:ascii="Times New Roman" w:hAnsi="Times New Roman" w:cs="Times New Roman"/>
          <w:iCs/>
          <w:color w:val="auto"/>
          <w:sz w:val="28"/>
          <w:szCs w:val="28"/>
          <w:u w:val="none"/>
        </w:rPr>
      </w:pPr>
    </w:p>
    <w:sectPr w:rsidR="0066781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817"/>
    <w:rsid w:val="00563816"/>
    <w:rsid w:val="00667817"/>
    <w:rsid w:val="00897A75"/>
    <w:rsid w:val="009968F4"/>
    <w:rsid w:val="00E63834"/>
    <w:rsid w:val="00FE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648E9"/>
    <w:rPr>
      <w:color w:val="0563C1" w:themeColor="hyperlink"/>
      <w:u w:val="single"/>
    </w:rPr>
  </w:style>
  <w:style w:type="character" w:customStyle="1" w:styleId="a3">
    <w:name w:val="Посещённая гиперссылка"/>
    <w:basedOn w:val="a0"/>
    <w:rPr>
      <w:color w:val="954F72" w:themeColor="followedHyperlink"/>
      <w:u w:val="single"/>
    </w:rPr>
  </w:style>
  <w:style w:type="character" w:customStyle="1" w:styleId="value">
    <w:name w:val="value"/>
    <w:basedOn w:val="a0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4648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4648E9"/>
    <w:rPr>
      <w:color w:val="0563C1" w:themeColor="hyperlink"/>
      <w:u w:val="single"/>
    </w:rPr>
  </w:style>
  <w:style w:type="character" w:customStyle="1" w:styleId="a3">
    <w:name w:val="Посещённая гиперссылка"/>
    <w:basedOn w:val="a0"/>
    <w:rPr>
      <w:color w:val="954F72" w:themeColor="followedHyperlink"/>
      <w:u w:val="single"/>
    </w:rPr>
  </w:style>
  <w:style w:type="character" w:customStyle="1" w:styleId="value">
    <w:name w:val="value"/>
    <w:basedOn w:val="a0"/>
    <w:qFormat/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styleId="a8">
    <w:name w:val="No Spacing"/>
    <w:uiPriority w:val="1"/>
    <w:qFormat/>
    <w:rsid w:val="0046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t-j.ru/jour/article/view/271/113" TargetMode="External"/><Relationship Id="rId13" Type="http://schemas.openxmlformats.org/officeDocument/2006/relationships/hyperlink" Target="https://7universum.com/ru/economy/archive/item/21764" TargetMode="External"/><Relationship Id="rId18" Type="http://schemas.openxmlformats.org/officeDocument/2006/relationships/hyperlink" Target="https://elibrary.ru/download/elibrary_89004612_74959084.pdf" TargetMode="External"/><Relationship Id="rId26" Type="http://schemas.openxmlformats.org/officeDocument/2006/relationships/hyperlink" Target="https://umedp.ru/upload/iblock/21e/pcrmk8bn3mvtll9t8hcuotl02polir1n/Livzan.pdf" TargetMode="External"/><Relationship Id="rId39" Type="http://schemas.openxmlformats.org/officeDocument/2006/relationships/hyperlink" Target="https://www.probl-endojournals.ru/jour/article/view/13615/1096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medp.ru/upload/iblock/953/3kc3cfzvi21vhjqh9u0np4lj5uhow6z5/Alexandrov.pdf" TargetMode="External"/><Relationship Id="rId34" Type="http://schemas.openxmlformats.org/officeDocument/2006/relationships/hyperlink" Target="https://hepato.elpub.ru/jour/article/view/1235/867" TargetMode="External"/><Relationship Id="rId42" Type="http://schemas.openxmlformats.org/officeDocument/2006/relationships/hyperlink" Target="https://www.elibrary.ru/download/elibrary_82396701_19575631.pdf" TargetMode="External"/><Relationship Id="rId7" Type="http://schemas.openxmlformats.org/officeDocument/2006/relationships/hyperlink" Target="https://www.vit-j.ru/jour/article/view/275/117" TargetMode="External"/><Relationship Id="rId12" Type="http://schemas.openxmlformats.org/officeDocument/2006/relationships/hyperlink" Target="https://cyberleninka.ru/article/n/sovershenstvovanie-upravleniya-organizatsiyami-zdravoohraneniya-v-aspekte-tsifrovoy-transformatsii-sfery-meditsinskih-uslug" TargetMode="External"/><Relationship Id="rId17" Type="http://schemas.openxmlformats.org/officeDocument/2006/relationships/hyperlink" Target="https://www.mediasphera.ru/issues/problemy-reproduktsii/2025/6/downloads/ru/1102572172025061023" TargetMode="External"/><Relationship Id="rId25" Type="http://schemas.openxmlformats.org/officeDocument/2006/relationships/hyperlink" Target="https://umedp.ru/upload/iblock/cf4/1uveimq0ttat654axmuf8o51nnng8syr/Zubova.pdf" TargetMode="External"/><Relationship Id="rId33" Type="http://schemas.openxmlformats.org/officeDocument/2006/relationships/hyperlink" Target="https://hepato.elpub.ru/jour/article/view/1245/872" TargetMode="External"/><Relationship Id="rId38" Type="http://schemas.openxmlformats.org/officeDocument/2006/relationships/hyperlink" Target="https://www.probl-endojournals.ru/jour/article/view/13631/10964" TargetMode="Externa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s://elibrary.ru/download/elibrary_89004605_14372231.pdf" TargetMode="External"/><Relationship Id="rId20" Type="http://schemas.openxmlformats.org/officeDocument/2006/relationships/hyperlink" Target="https://elibrary.ru/download/elibrary_89004606_94253823.pdf" TargetMode="External"/><Relationship Id="rId29" Type="http://schemas.openxmlformats.org/officeDocument/2006/relationships/hyperlink" Target="https://umedp.ru/upload/iblock/916/6059slmu8cd75drropo7ypcsgrkvjemy/Kozlova.pdf" TargetMode="External"/><Relationship Id="rId41" Type="http://schemas.openxmlformats.org/officeDocument/2006/relationships/hyperlink" Target="https://www.probl-endojournals.ru/jour/article/view/13670" TargetMode="External"/><Relationship Id="rId1" Type="http://schemas.openxmlformats.org/officeDocument/2006/relationships/styles" Target="styles.xml"/><Relationship Id="rId6" Type="http://schemas.openxmlformats.org/officeDocument/2006/relationships/hyperlink" Target="https://cyberleninka.ru/article/n/model-zaschity-dannyh-v-meditsinskih-organizatsiyah-na-osnove-teorii-riska" TargetMode="External"/><Relationship Id="rId11" Type="http://schemas.openxmlformats.org/officeDocument/2006/relationships/hyperlink" Target="https://cyberleninka.ru/article/n/sistema-epidemiologicheskoy-bezopasnosti-meditsinskoy-deyatelnosti-v-usloviyah-vysokih-biologicheskih-riskov-multimodalnyy-podhod-k" TargetMode="External"/><Relationship Id="rId24" Type="http://schemas.openxmlformats.org/officeDocument/2006/relationships/hyperlink" Target="https://www.nogr.org/jour/article/view/3274/2757" TargetMode="External"/><Relationship Id="rId32" Type="http://schemas.openxmlformats.org/officeDocument/2006/relationships/hyperlink" Target="https://elibrary.ru/download/elibrary_88946879_73510262.pdf" TargetMode="External"/><Relationship Id="rId37" Type="http://schemas.openxmlformats.org/officeDocument/2006/relationships/hyperlink" Target="https://www.probl-endojournals.ru/jour/article/view/13737/10968" TargetMode="External"/><Relationship Id="rId40" Type="http://schemas.openxmlformats.org/officeDocument/2006/relationships/hyperlink" Target="https://www.probl-endojournals.ru/jour/article/view/13733/10959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vit-j.ru/jour/article/view/272/114" TargetMode="External"/><Relationship Id="rId15" Type="http://schemas.openxmlformats.org/officeDocument/2006/relationships/hyperlink" Target="https://elibrary.ru/download/elibrary_89004603_48214242.pdf" TargetMode="External"/><Relationship Id="rId23" Type="http://schemas.openxmlformats.org/officeDocument/2006/relationships/hyperlink" Target="https://umedp.ru/upload/iblock/370/6r96uf1oej3w4vjq44ft0rb70jg6uo9v/Voynovan.pdf" TargetMode="External"/><Relationship Id="rId28" Type="http://schemas.openxmlformats.org/officeDocument/2006/relationships/hyperlink" Target="https://www.gastro-j.ru/jour/article/view/1965/1502" TargetMode="External"/><Relationship Id="rId36" Type="http://schemas.openxmlformats.org/officeDocument/2006/relationships/hyperlink" Target="https://endocrinology-journal.ru/ru/jarticles_endo/976.html?SSr=07EA030D9C393" TargetMode="External"/><Relationship Id="rId10" Type="http://schemas.openxmlformats.org/officeDocument/2006/relationships/hyperlink" Target="https://cyberleninka.ru/article/n/opyt-organizatsii-raboty-s-obrascheniyami-grazhdan-v-gosudarstvennyh-meditsinskih-organizatsiyah-na-primere-altayskogo-kraya" TargetMode="External"/><Relationship Id="rId19" Type="http://schemas.openxmlformats.org/officeDocument/2006/relationships/hyperlink" Target="https://www.mediasphera.ru/issues/problemy-reproduktsii/2026/1/downloads/ru/1102572172026011011" TargetMode="External"/><Relationship Id="rId31" Type="http://schemas.openxmlformats.org/officeDocument/2006/relationships/hyperlink" Target="https://hepato.elpub.ru/jour/article/view/1229/866" TargetMode="External"/><Relationship Id="rId44" Type="http://schemas.openxmlformats.org/officeDocument/2006/relationships/hyperlink" Target="https://elibrary.ru/download/elibrary_84808929_51206643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munitsipalnye-pravovye-mehanizmy-kontrolya-kachestva-i-bezopasnosti-meditsinskoy-deyatelnosti" TargetMode="External"/><Relationship Id="rId14" Type="http://schemas.openxmlformats.org/officeDocument/2006/relationships/hyperlink" Target="https://cyberleninka.ru/article/n/translyatsiya-mezhdistsiplinarnyh-metodov-iskusstvennogo-intellekta-v-meditsinskuyu-diagnostiku-otsenka-sotsialno-ekonomicheskih" TargetMode="External"/><Relationship Id="rId22" Type="http://schemas.openxmlformats.org/officeDocument/2006/relationships/hyperlink" Target="https://journal.lvrach.ru/jour/article/view/1560/1484" TargetMode="External"/><Relationship Id="rId27" Type="http://schemas.openxmlformats.org/officeDocument/2006/relationships/hyperlink" Target="https://umedp.ru/upload/iblock/5d2/qf2hbv11qa9sm2wkevcjj7tthjf0bxhk/Maev.pdf" TargetMode="External"/><Relationship Id="rId30" Type="http://schemas.openxmlformats.org/officeDocument/2006/relationships/hyperlink" Target="https://umedp.ru/upload/iblock/769/9esar7ul9e0l03ktjhvjinw9uu4hqnqj/Kucheryavy.pdf" TargetMode="External"/><Relationship Id="rId35" Type="http://schemas.openxmlformats.org/officeDocument/2006/relationships/hyperlink" Target="https://www.probl-endojournals.ru/jour/article/view/13636/10962" TargetMode="External"/><Relationship Id="rId43" Type="http://schemas.openxmlformats.org/officeDocument/2006/relationships/hyperlink" Target="https://www.probl-endojournals.ru/jour/article/view/13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3066</Words>
  <Characters>17477</Characters>
  <Application>Microsoft Office Word</Application>
  <DocSecurity>0</DocSecurity>
  <Lines>145</Lines>
  <Paragraphs>41</Paragraphs>
  <ScaleCrop>false</ScaleCrop>
  <Company/>
  <LinksUpToDate>false</LinksUpToDate>
  <CharactersWithSpaces>20502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Библиограф</dc:creator>
  <dc:description/>
  <cp:lastModifiedBy>Андреева Любовь Александровна</cp:lastModifiedBy>
  <cp:revision>22</cp:revision>
  <dcterms:created xsi:type="dcterms:W3CDTF">2026-03-11T07:41:00Z</dcterms:created>
  <dcterms:modified xsi:type="dcterms:W3CDTF">2026-04-28T10:00:00Z</dcterms:modified>
  <dc:language>ru-RU</dc:language>
</cp:coreProperties>
</file>